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B5" w:rsidRPr="00FD036E" w:rsidRDefault="00303EB5" w:rsidP="00303EB5">
      <w:pPr>
        <w:rPr>
          <w:rFonts w:ascii="Calibri" w:eastAsia="Calibri" w:hAnsi="Calibri" w:cs="Calibri"/>
          <w:b/>
          <w:sz w:val="28"/>
          <w:szCs w:val="28"/>
        </w:rPr>
      </w:pPr>
      <w:r w:rsidRPr="00FD036E">
        <w:rPr>
          <w:rFonts w:ascii="Calibri" w:eastAsia="Calibri" w:hAnsi="Calibri" w:cs="Calibri"/>
          <w:b/>
          <w:sz w:val="28"/>
          <w:szCs w:val="28"/>
        </w:rPr>
        <w:t xml:space="preserve">Муниципальное казенное  дошкольное образовательное учреждение </w:t>
      </w:r>
    </w:p>
    <w:p w:rsidR="00303EB5" w:rsidRDefault="004770B3" w:rsidP="00303EB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«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Ягдыгский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 детский сад  «Аленка</w:t>
      </w:r>
      <w:r w:rsidR="00303EB5" w:rsidRPr="00FD036E">
        <w:rPr>
          <w:rFonts w:ascii="Calibri" w:eastAsia="Calibri" w:hAnsi="Calibri" w:cs="Calibri"/>
          <w:b/>
          <w:sz w:val="28"/>
          <w:szCs w:val="28"/>
        </w:rPr>
        <w:t xml:space="preserve">».  </w:t>
      </w:r>
    </w:p>
    <w:p w:rsidR="00303EB5" w:rsidRPr="00637CB9" w:rsidRDefault="00303EB5" w:rsidP="00303EB5">
      <w:pPr>
        <w:rPr>
          <w:rFonts w:ascii="Calibri" w:eastAsia="Calibri" w:hAnsi="Calibri" w:cs="Calibri"/>
          <w:b/>
          <w:sz w:val="28"/>
          <w:szCs w:val="28"/>
        </w:rPr>
      </w:pPr>
    </w:p>
    <w:p w:rsidR="00303EB5" w:rsidRPr="00637CB9" w:rsidRDefault="00303EB5" w:rsidP="00303EB5">
      <w:pPr>
        <w:rPr>
          <w:rFonts w:ascii="Calibri" w:eastAsia="Calibri" w:hAnsi="Calibri" w:cs="Calibri"/>
          <w:b/>
        </w:rPr>
      </w:pPr>
      <w:r w:rsidRPr="00637CB9">
        <w:rPr>
          <w:rFonts w:ascii="Calibri" w:eastAsia="Calibri" w:hAnsi="Calibri" w:cs="Calibri"/>
          <w:b/>
        </w:rPr>
        <w:t>Утверждаю:                                                                                       Принято:</w:t>
      </w:r>
    </w:p>
    <w:p w:rsidR="00303EB5" w:rsidRPr="00637CB9" w:rsidRDefault="00303EB5" w:rsidP="00303EB5">
      <w:pPr>
        <w:tabs>
          <w:tab w:val="left" w:pos="6480"/>
        </w:tabs>
        <w:rPr>
          <w:rFonts w:ascii="Calibri" w:eastAsia="Calibri" w:hAnsi="Calibri" w:cs="Calibri"/>
          <w:b/>
          <w:sz w:val="28"/>
          <w:szCs w:val="28"/>
        </w:rPr>
      </w:pPr>
      <w:r w:rsidRPr="00637CB9">
        <w:rPr>
          <w:rFonts w:ascii="Calibri" w:eastAsia="Calibri" w:hAnsi="Calibri" w:cs="Calibri"/>
          <w:b/>
        </w:rPr>
        <w:t>Заведующая МКДОУ  «</w:t>
      </w:r>
      <w:proofErr w:type="spellStart"/>
      <w:r w:rsidR="004770B3">
        <w:rPr>
          <w:rFonts w:ascii="Calibri" w:eastAsia="Calibri" w:hAnsi="Calibri" w:cs="Calibri"/>
          <w:b/>
        </w:rPr>
        <w:t>Ягдыгский</w:t>
      </w:r>
      <w:proofErr w:type="spellEnd"/>
      <w:r w:rsidRPr="00637CB9">
        <w:rPr>
          <w:rFonts w:ascii="Calibri" w:eastAsia="Calibri" w:hAnsi="Calibri" w:cs="Calibri"/>
          <w:b/>
        </w:rPr>
        <w:t xml:space="preserve">                                            на педагогическом совете</w:t>
      </w:r>
    </w:p>
    <w:p w:rsidR="00303EB5" w:rsidRPr="00637CB9" w:rsidRDefault="004770B3" w:rsidP="00303EB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</w:rPr>
        <w:t>детский  «Аленка</w:t>
      </w:r>
      <w:r w:rsidR="00303EB5" w:rsidRPr="00637CB9">
        <w:rPr>
          <w:rFonts w:ascii="Calibri" w:eastAsia="Calibri" w:hAnsi="Calibri" w:cs="Calibri"/>
          <w:b/>
        </w:rPr>
        <w:t>»                                                                 протокол №</w:t>
      </w:r>
      <w:r w:rsidR="00303EB5" w:rsidRPr="00637CB9">
        <w:rPr>
          <w:rFonts w:ascii="Calibri" w:eastAsia="Calibri" w:hAnsi="Calibri" w:cs="Calibri"/>
          <w:b/>
          <w:u w:val="single"/>
        </w:rPr>
        <w:t xml:space="preserve">  1  </w:t>
      </w:r>
      <w:r>
        <w:rPr>
          <w:rFonts w:ascii="Calibri" w:eastAsia="Calibri" w:hAnsi="Calibri" w:cs="Calibri"/>
          <w:b/>
        </w:rPr>
        <w:t>от 01</w:t>
      </w:r>
      <w:r w:rsidR="00303EB5" w:rsidRPr="00637CB9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 xml:space="preserve"> 09</w:t>
      </w:r>
      <w:r w:rsidR="00303EB5" w:rsidRPr="00637CB9">
        <w:rPr>
          <w:rFonts w:ascii="Calibri" w:eastAsia="Calibri" w:hAnsi="Calibri" w:cs="Calibri"/>
          <w:b/>
        </w:rPr>
        <w:t xml:space="preserve">.2018г.                             </w:t>
      </w:r>
      <w:r w:rsidR="00303EB5" w:rsidRPr="00637CB9">
        <w:rPr>
          <w:rFonts w:ascii="Calibri" w:eastAsia="Calibri" w:hAnsi="Calibri" w:cs="Calibri"/>
          <w:b/>
          <w:sz w:val="28"/>
          <w:szCs w:val="28"/>
          <w:u w:val="single"/>
        </w:rPr>
        <w:t xml:space="preserve">                            </w:t>
      </w:r>
    </w:p>
    <w:p w:rsidR="00303EB5" w:rsidRPr="00637CB9" w:rsidRDefault="00303EB5" w:rsidP="00303EB5">
      <w:pPr>
        <w:tabs>
          <w:tab w:val="left" w:pos="1072"/>
        </w:tabs>
        <w:rPr>
          <w:rFonts w:ascii="Calibri" w:eastAsia="Calibri" w:hAnsi="Calibri" w:cs="Calibri"/>
          <w:b/>
          <w:sz w:val="24"/>
          <w:szCs w:val="24"/>
        </w:rPr>
      </w:pPr>
      <w:r w:rsidRPr="00637CB9">
        <w:rPr>
          <w:rFonts w:ascii="Calibri" w:eastAsia="Calibri" w:hAnsi="Calibri" w:cs="Calibri"/>
          <w:b/>
          <w:sz w:val="28"/>
          <w:szCs w:val="28"/>
          <w:u w:val="single"/>
        </w:rPr>
        <w:tab/>
      </w:r>
      <w:r w:rsidR="004770B3">
        <w:rPr>
          <w:rFonts w:ascii="Calibri" w:eastAsia="Calibri" w:hAnsi="Calibri" w:cs="Calibri"/>
          <w:b/>
          <w:sz w:val="24"/>
          <w:szCs w:val="24"/>
          <w:u w:val="single"/>
        </w:rPr>
        <w:t>Махмудова А.Н.</w:t>
      </w:r>
    </w:p>
    <w:p w:rsidR="00303EB5" w:rsidRPr="00637CB9" w:rsidRDefault="00303EB5" w:rsidP="00303EB5">
      <w:pPr>
        <w:rPr>
          <w:rFonts w:ascii="Calibri" w:eastAsia="Calibri" w:hAnsi="Calibri" w:cs="Calibri"/>
          <w:b/>
        </w:rPr>
      </w:pPr>
      <w:r w:rsidRPr="00637CB9">
        <w:rPr>
          <w:rFonts w:ascii="Calibri" w:eastAsia="Calibri" w:hAnsi="Calibri" w:cs="Calibri"/>
          <w:b/>
        </w:rPr>
        <w:t>Приказ №</w:t>
      </w:r>
      <w:r w:rsidR="004770B3">
        <w:rPr>
          <w:rFonts w:ascii="Calibri" w:eastAsia="Calibri" w:hAnsi="Calibri" w:cs="Calibri"/>
          <w:b/>
          <w:u w:val="single"/>
        </w:rPr>
        <w:t xml:space="preserve">    </w:t>
      </w:r>
      <w:r w:rsidRPr="00637CB9">
        <w:rPr>
          <w:rFonts w:ascii="Calibri" w:eastAsia="Calibri" w:hAnsi="Calibri" w:cs="Calibri"/>
          <w:b/>
          <w:u w:val="single"/>
        </w:rPr>
        <w:t xml:space="preserve">    </w:t>
      </w:r>
      <w:r w:rsidR="004770B3">
        <w:rPr>
          <w:rFonts w:ascii="Calibri" w:eastAsia="Calibri" w:hAnsi="Calibri" w:cs="Calibri"/>
          <w:b/>
        </w:rPr>
        <w:t xml:space="preserve"> от 01 .09</w:t>
      </w:r>
      <w:r w:rsidRPr="00637CB9">
        <w:rPr>
          <w:rFonts w:ascii="Calibri" w:eastAsia="Calibri" w:hAnsi="Calibri" w:cs="Calibri"/>
          <w:b/>
        </w:rPr>
        <w:t>.2018г.</w:t>
      </w:r>
    </w:p>
    <w:p w:rsidR="00303EB5" w:rsidRDefault="00303EB5" w:rsidP="00303EB5">
      <w:pPr>
        <w:rPr>
          <w:rFonts w:ascii="Calibri" w:eastAsia="Calibri" w:hAnsi="Calibri" w:cs="Calibri"/>
          <w:b/>
        </w:rPr>
      </w:pPr>
    </w:p>
    <w:p w:rsidR="00303EB5" w:rsidRPr="004770B3" w:rsidRDefault="00303EB5" w:rsidP="004770B3">
      <w:pPr>
        <w:jc w:val="center"/>
        <w:rPr>
          <w:rFonts w:ascii="Calibri" w:eastAsia="Calibri" w:hAnsi="Calibri" w:cs="Calibri"/>
          <w:b/>
          <w:sz w:val="52"/>
          <w:szCs w:val="52"/>
        </w:rPr>
      </w:pPr>
    </w:p>
    <w:p w:rsidR="00303EB5" w:rsidRPr="004770B3" w:rsidRDefault="00303EB5" w:rsidP="004770B3">
      <w:pPr>
        <w:jc w:val="center"/>
        <w:rPr>
          <w:rFonts w:ascii="Calibri" w:eastAsia="Calibri" w:hAnsi="Calibri" w:cs="Calibri"/>
          <w:b/>
          <w:sz w:val="52"/>
          <w:szCs w:val="52"/>
        </w:rPr>
      </w:pPr>
      <w:r w:rsidRPr="004770B3">
        <w:rPr>
          <w:rFonts w:ascii="Calibri" w:eastAsia="Calibri" w:hAnsi="Calibri" w:cs="Calibri"/>
          <w:b/>
          <w:sz w:val="52"/>
          <w:szCs w:val="52"/>
        </w:rPr>
        <w:t>Рабочая программа дополнительного образования кружок по математике</w:t>
      </w:r>
    </w:p>
    <w:p w:rsidR="00303EB5" w:rsidRPr="004770B3" w:rsidRDefault="00303EB5" w:rsidP="004770B3">
      <w:pPr>
        <w:jc w:val="center"/>
        <w:rPr>
          <w:rFonts w:ascii="Calibri" w:eastAsia="Calibri" w:hAnsi="Calibri" w:cs="Calibri"/>
          <w:b/>
          <w:sz w:val="52"/>
          <w:szCs w:val="52"/>
        </w:rPr>
      </w:pPr>
      <w:r w:rsidRPr="004770B3">
        <w:rPr>
          <w:rFonts w:ascii="Calibri" w:eastAsia="Calibri" w:hAnsi="Calibri" w:cs="Calibri"/>
          <w:b/>
          <w:sz w:val="52"/>
          <w:szCs w:val="52"/>
        </w:rPr>
        <w:t>«</w:t>
      </w:r>
      <w:proofErr w:type="spellStart"/>
      <w:r w:rsidRPr="004770B3">
        <w:rPr>
          <w:rFonts w:ascii="Calibri" w:eastAsia="Calibri" w:hAnsi="Calibri" w:cs="Calibri"/>
          <w:b/>
          <w:sz w:val="52"/>
          <w:szCs w:val="52"/>
        </w:rPr>
        <w:t>Игралочка</w:t>
      </w:r>
      <w:proofErr w:type="spellEnd"/>
      <w:r w:rsidRPr="004770B3">
        <w:rPr>
          <w:rFonts w:ascii="Calibri" w:eastAsia="Calibri" w:hAnsi="Calibri" w:cs="Calibri"/>
          <w:b/>
          <w:sz w:val="52"/>
          <w:szCs w:val="52"/>
        </w:rPr>
        <w:t>».</w:t>
      </w:r>
    </w:p>
    <w:p w:rsidR="00303EB5" w:rsidRPr="004770B3" w:rsidRDefault="004770B3" w:rsidP="004770B3">
      <w:pPr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52"/>
          <w:szCs w:val="52"/>
        </w:rPr>
        <w:t xml:space="preserve">Средняя </w:t>
      </w:r>
      <w:r w:rsidRPr="004770B3">
        <w:rPr>
          <w:rFonts w:ascii="Calibri" w:eastAsia="Calibri" w:hAnsi="Calibri" w:cs="Calibri"/>
          <w:b/>
          <w:sz w:val="52"/>
          <w:szCs w:val="52"/>
        </w:rPr>
        <w:t xml:space="preserve"> группа</w:t>
      </w:r>
    </w:p>
    <w:p w:rsidR="00303EB5" w:rsidRPr="004770B3" w:rsidRDefault="00303EB5" w:rsidP="004770B3">
      <w:pPr>
        <w:jc w:val="center"/>
        <w:rPr>
          <w:rFonts w:ascii="Calibri" w:eastAsia="Calibri" w:hAnsi="Calibri" w:cs="Calibri"/>
          <w:b/>
          <w:sz w:val="52"/>
          <w:szCs w:val="52"/>
        </w:rPr>
      </w:pPr>
      <w:r w:rsidRPr="004770B3">
        <w:rPr>
          <w:rFonts w:ascii="Calibri" w:eastAsia="Calibri" w:hAnsi="Calibri" w:cs="Calibri"/>
          <w:b/>
          <w:sz w:val="52"/>
          <w:szCs w:val="52"/>
        </w:rPr>
        <w:t>на 2018 – 2019 учебный год.</w:t>
      </w:r>
    </w:p>
    <w:p w:rsidR="00303EB5" w:rsidRPr="00FD036E" w:rsidRDefault="00303EB5" w:rsidP="00303EB5">
      <w:pPr>
        <w:rPr>
          <w:rFonts w:ascii="Calibri" w:eastAsia="Calibri" w:hAnsi="Calibri" w:cs="Calibri"/>
          <w:b/>
          <w:sz w:val="36"/>
          <w:szCs w:val="36"/>
        </w:rPr>
      </w:pPr>
    </w:p>
    <w:p w:rsidR="00303EB5" w:rsidRPr="00303EB5" w:rsidRDefault="00303EB5" w:rsidP="00303EB5">
      <w:pPr>
        <w:tabs>
          <w:tab w:val="left" w:pos="6618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303EB5">
        <w:rPr>
          <w:rFonts w:ascii="Calibri" w:eastAsia="Calibri" w:hAnsi="Calibri" w:cs="Calibri"/>
          <w:b/>
          <w:sz w:val="24"/>
          <w:szCs w:val="24"/>
        </w:rPr>
        <w:t>Выполнила</w:t>
      </w:r>
      <w:proofErr w:type="gramStart"/>
      <w:r w:rsidRPr="00303EB5">
        <w:rPr>
          <w:rFonts w:ascii="Calibri" w:eastAsia="Calibri" w:hAnsi="Calibri" w:cs="Calibri"/>
          <w:b/>
          <w:sz w:val="24"/>
          <w:szCs w:val="24"/>
        </w:rPr>
        <w:t xml:space="preserve"> :</w:t>
      </w:r>
      <w:proofErr w:type="gramEnd"/>
    </w:p>
    <w:p w:rsidR="00303EB5" w:rsidRPr="00303EB5" w:rsidRDefault="00303EB5" w:rsidP="00303EB5">
      <w:pPr>
        <w:rPr>
          <w:rFonts w:ascii="Calibri" w:eastAsia="Calibri" w:hAnsi="Calibri" w:cs="Calibri"/>
          <w:b/>
          <w:sz w:val="24"/>
          <w:szCs w:val="24"/>
        </w:rPr>
      </w:pPr>
      <w:r w:rsidRPr="00303EB5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 w:rsidR="004770B3">
        <w:rPr>
          <w:rFonts w:ascii="Calibri" w:eastAsia="Calibri" w:hAnsi="Calibri" w:cs="Calibri"/>
          <w:b/>
          <w:sz w:val="24"/>
          <w:szCs w:val="24"/>
        </w:rPr>
        <w:t xml:space="preserve">                   </w:t>
      </w:r>
      <w:proofErr w:type="spellStart"/>
      <w:r w:rsidR="004770B3">
        <w:rPr>
          <w:rFonts w:ascii="Calibri" w:eastAsia="Calibri" w:hAnsi="Calibri" w:cs="Calibri"/>
          <w:b/>
          <w:sz w:val="24"/>
          <w:szCs w:val="24"/>
        </w:rPr>
        <w:t>Халибекова</w:t>
      </w:r>
      <w:proofErr w:type="spellEnd"/>
      <w:r w:rsidR="004770B3">
        <w:rPr>
          <w:rFonts w:ascii="Calibri" w:eastAsia="Calibri" w:hAnsi="Calibri" w:cs="Calibri"/>
          <w:b/>
          <w:sz w:val="24"/>
          <w:szCs w:val="24"/>
        </w:rPr>
        <w:t xml:space="preserve"> Н.Х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303EB5" w:rsidRPr="00303EB5" w:rsidRDefault="00303EB5" w:rsidP="00303EB5">
      <w:pPr>
        <w:rPr>
          <w:rFonts w:ascii="Calibri" w:eastAsia="Calibri" w:hAnsi="Calibri" w:cs="Calibri"/>
          <w:b/>
          <w:sz w:val="24"/>
          <w:szCs w:val="24"/>
        </w:rPr>
      </w:pPr>
      <w:r w:rsidRPr="00303EB5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</w:t>
      </w:r>
    </w:p>
    <w:p w:rsidR="00303EB5" w:rsidRPr="00FD036E" w:rsidRDefault="00303EB5" w:rsidP="00303EB5">
      <w:pPr>
        <w:rPr>
          <w:rFonts w:ascii="Calibri" w:eastAsia="Calibri" w:hAnsi="Calibri" w:cs="Calibri"/>
          <w:b/>
        </w:rPr>
      </w:pPr>
    </w:p>
    <w:p w:rsidR="00303EB5" w:rsidRPr="00FD036E" w:rsidRDefault="00303EB5" w:rsidP="00303EB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</w:t>
      </w:r>
    </w:p>
    <w:p w:rsidR="00303EB5" w:rsidRPr="00FD036E" w:rsidRDefault="00303EB5" w:rsidP="00303EB5">
      <w:pPr>
        <w:rPr>
          <w:rFonts w:ascii="Calibri" w:eastAsia="Calibri" w:hAnsi="Calibri" w:cs="Calibri"/>
          <w:b/>
        </w:rPr>
      </w:pPr>
    </w:p>
    <w:p w:rsidR="00014194" w:rsidRPr="00303EB5" w:rsidRDefault="00303EB5" w:rsidP="00303EB5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</w:t>
      </w:r>
      <w:r w:rsidR="004770B3">
        <w:rPr>
          <w:rFonts w:ascii="Calibri" w:eastAsia="Calibri" w:hAnsi="Calibri" w:cs="Calibri"/>
          <w:b/>
          <w:sz w:val="28"/>
          <w:szCs w:val="28"/>
        </w:rPr>
        <w:t xml:space="preserve">                         </w:t>
      </w:r>
      <w:proofErr w:type="spellStart"/>
      <w:r w:rsidR="004770B3">
        <w:rPr>
          <w:rFonts w:ascii="Calibri" w:eastAsia="Calibri" w:hAnsi="Calibri" w:cs="Calibri"/>
          <w:b/>
          <w:sz w:val="28"/>
          <w:szCs w:val="28"/>
        </w:rPr>
        <w:t>С.Ягдыг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.</w:t>
      </w:r>
    </w:p>
    <w:p w:rsidR="00014194" w:rsidRPr="00014194" w:rsidRDefault="00014194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СОДЕРЖАНИЕ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ЦЕЛЕВОЙ РАЗДЕЛ....……………………………………………....................3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1.1 Пояснительная записка.…………………………………………..…………..3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1.2 Планируемые результаты освоения Программы …………………..……....5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СОДЕРЖАТЕЛЬНЫЙ РАЗДЕЛ………………………......…………..............6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2.1 Общие положения содержания………….……………….…........................6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2.2 Возраст</w:t>
      </w:r>
      <w:r w:rsidR="00303E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ные особенности развития детей 3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-5 года (средняя группа)………………………………………………….……………………………….7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2.3 Тематическое планирование занятий……………………………..…………9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2.4 Образовательная деятельность по областям развития…………………..10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2.5 Целевые ориентиры на этапе завершения реализации программы……..12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2.6 Формы сотрудничества с семьёй………………...………………................12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ОРГАНИЗАЦИОННЫЙ РАЗДЕЛ..……………………………..................14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3.1 Объекты предметной среды………………………………………………...14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3.2 Объекты социальной среды…………………………………………………14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3.3 Учебно-методическое и материально-техническое сопровождение……..14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СПИСОК ЛИТЕРАТУРЫ…………………………………………………….16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303EB5" w:rsidRDefault="00014194" w:rsidP="00303E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303EB5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1. ЦЕЛЕВОЙ РАЗДЕЛ</w:t>
      </w:r>
      <w:r w:rsidR="00303EB5"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  <w:t>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1.1 Пояснительная записка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воспитанию ребенка-дошкольника.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Организации кружка  «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Игралочка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дает возможность развивать познавательную активность, интерес к  математике, развивать  логическое мышление.  Кружок проводится 2 раза в неделю, не более 20 минут, во вторую половину дня. Особенность этой работы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подготовить детей к школе. Организую деятельность на основе интересов, потребностей и склонностей детей, тем самым стимулируя желания  детей заниматься математикой.</w:t>
      </w:r>
      <w:r w:rsidRPr="00014194">
        <w:rPr>
          <w:rFonts w:ascii="Arial" w:eastAsia="Times New Roman" w:hAnsi="Arial" w:cs="Arial"/>
          <w:color w:val="000000"/>
          <w:sz w:val="27"/>
          <w:lang w:eastAsia="ru-RU"/>
        </w:rPr>
        <w:t> Особое внимание при проведении кружковой работы уделяю развитию  логических форм мышления.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Данная рабочая программа составлена в соответствии с нормативно - правовыми документами: ФЗ «Об образовании в РФ» №273, ФГОС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 17.10.2013 №1155,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Приказом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Минобрнауки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России №1014 «Об утверждении Порядка организации и осуществления образовательной деятельности по образовательным программам дошкольного образования» от 30.08.2013, примерной общеобразовательной программой дошкольного образования «От рождения до школы» под редакцией Н. Е.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Вераксы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Т. С. Комаровой, М. А. Васильевой.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основу программы положены принципы: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научной обоснованности и практической применимости;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развивающий характер обучения, основанный на детской активности;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интеграция образовательных областей в соответствии с возрастными возможностями и особенностями воспитанников;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комплексно – тематическое построение образовательного процесса;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единство воспитательных, развивающих и обучающих целей и задач процесса образования детей 4-5 лет, в ходе реализации которых формируются такие знания, умения и навыки, которые имеют непосредственное отношение к развитию дошкольника.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Данная программа предназначена для работы с дошкольниками 4-5 лет по правильному развитию мелкой моторики и является своевременной поддержкой в формировании последовательной координации движений пальцев рук у детей.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Цель: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014194">
        <w:rPr>
          <w:rFonts w:ascii="Arial" w:eastAsia="Times New Roman" w:hAnsi="Arial" w:cs="Arial"/>
          <w:color w:val="000000"/>
          <w:sz w:val="27"/>
          <w:lang w:eastAsia="ru-RU"/>
        </w:rPr>
        <w:t>Развивать интеллектуальные способности, познавательную активность, интерес детей к математике и желание творчески применять полученные знания.</w:t>
      </w:r>
    </w:p>
    <w:p w:rsidR="00014194" w:rsidRPr="00014194" w:rsidRDefault="00014194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Основные задачи кружка:</w:t>
      </w:r>
    </w:p>
    <w:p w:rsidR="00014194" w:rsidRPr="00014194" w:rsidRDefault="00014194" w:rsidP="000141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развитие логического мышления и основных мыслительных операций;</w:t>
      </w:r>
    </w:p>
    <w:p w:rsidR="00014194" w:rsidRPr="00014194" w:rsidRDefault="00014194" w:rsidP="000141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математических способностей и склонностей;</w:t>
      </w:r>
    </w:p>
    <w:p w:rsidR="00014194" w:rsidRPr="00014194" w:rsidRDefault="00014194" w:rsidP="000141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качественная подготовка ребенка к школе;</w:t>
      </w:r>
    </w:p>
    <w:p w:rsidR="00014194" w:rsidRPr="00014194" w:rsidRDefault="00014194" w:rsidP="000141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личностных качеств и навыков самоконтроля и самооценки;</w:t>
      </w:r>
    </w:p>
    <w:p w:rsidR="00014194" w:rsidRPr="00014194" w:rsidRDefault="00014194" w:rsidP="000141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воспитание нравственных качеств по отношению к окружающим (доброжелательность, чувство товарищества и т. д.);</w:t>
      </w:r>
    </w:p>
    <w:p w:rsidR="00014194" w:rsidRPr="00014194" w:rsidRDefault="00014194" w:rsidP="000141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воспитание усидчивости, целенаправленности.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Основные принципы реализации Программы.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Основным принципом реализации Программы является создание максимально благоприятных ситуаций для развития каждого ребёнка в соответствии с его возрастными и индивидуальными особенностями, социальными возможностями и врождёнными способностями.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целях организации качественной работы по указанному принципу предполагается также использование таких принципов, как: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системный подход, реализация образовательного содержания «от общего к частному»;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принцип «единства аффекта и интеллекта» (Л.С. Выготский) –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интегрированный подход к организации процесса освоения предлагаемого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содержания Программы;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у детей навыков поисковой деятельности, т. е. создание проблемных ситуаций, которые будут мотивировать ребёнка к самостоятельному поиску возможностей их разрешения;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практическое экспериментирование – использование различных ресурсов для решения поставленной задачи (беседы, поэзия, игры, рисунок, пр.);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учёт индивидуальных особенностей (в том числе лидерских качеств, инициативности, различий в темпе выполнения задач, пр.);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условий для мотивации к саморазвитию (развитие у детей желания в различной свободной деятельности повторять (дополнять) пройденный материал);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использование всех видов восприятия информации (визуального, аудиального, кинестетического);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использование формата диалога (ребёнка с взрослым, детей между собой, педагогов друг с другом и родителями) как основной базы процесса передачи информации.</w:t>
      </w:r>
    </w:p>
    <w:p w:rsid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Использование указанных принципов при организации и осуществлении учебного процесса с детьми дошкольного возраста будет способствовать их полноценному психическому развитию, качественному восприятию всего учебно-развивающего материала Программы, сохранению положительной эмоциональной обстановки в коллективе дошкольной организации в целом и на занятиях по Программе в частности и способствовать решению задач по развитию логического мышления детей.</w:t>
      </w:r>
      <w:proofErr w:type="gramEnd"/>
    </w:p>
    <w:p w:rsidR="004770B3" w:rsidRDefault="004770B3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770B3" w:rsidRDefault="004770B3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770B3" w:rsidRPr="00014194" w:rsidRDefault="004770B3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014194" w:rsidRPr="00014194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lastRenderedPageBreak/>
        <w:t xml:space="preserve">                                       </w:t>
      </w:r>
      <w:r w:rsidR="00014194" w:rsidRPr="00014194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Новизна: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Новое знание не дается детям в готовом виде, а входит в их жизнь как открытие закономерных связей и отношений окружающего мира путем самостоятельного анализа, сравнения, выявления существенных признаков и обобщения. Воспитатель подводит детей к этим открытиям, организуя и направляя их поисковые действия.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Отличительные особенности работы данного кружка: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в кружке «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Игралочка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направлена на всестороннее развитие ребёнка. Методика позволяет детям интенсивно заниматься и не утомляться за счет постоянной смены видов деятельности и переключения внимания. Дети не замечают, что идет обучение, они перемещаются по комнате, работают с игрушками, картинками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 В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ся система организации занятий воспринимается ребенком как естественное продолжение игровой деятельности. Занятия в кружке отличаются комплексным подходом к подготовке детей к школьному обучению, направлены на развитие всех необходимых психологических компонентов готовности ребёнка к школе: познавательных процессов, коммуникативных навыков, эмоционально-волевой сферы и логического мышления.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1.2 Планируемые результаты освоения Программы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итогам реализации Программы предполагается достижение определённых результатов всеми участниками образовательных отношений.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концу первого года занятий в кружке дети должны уметь:</w:t>
      </w:r>
    </w:p>
    <w:p w:rsidR="00014194" w:rsidRPr="00014194" w:rsidRDefault="00014194" w:rsidP="000141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выделять и выражать в речи признаки сходства и различия двух предметов по цвету, форме, размеру;</w:t>
      </w:r>
    </w:p>
    <w:p w:rsidR="00014194" w:rsidRPr="00014194" w:rsidRDefault="00014194" w:rsidP="000141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считать в пределах 10 в прямом и обратном порядке;</w:t>
      </w:r>
    </w:p>
    <w:p w:rsidR="00014194" w:rsidRPr="00014194" w:rsidRDefault="00014194" w:rsidP="000141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изображать графически столько же предметов, сколько в заданной группе;</w:t>
      </w:r>
    </w:p>
    <w:p w:rsidR="00014194" w:rsidRPr="00014194" w:rsidRDefault="00014194" w:rsidP="000141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 устанавливать пространственно-временные отношения, ориентироваться по элементарному плану;</w:t>
      </w:r>
    </w:p>
    <w:p w:rsidR="00014194" w:rsidRPr="00014194" w:rsidRDefault="00014194" w:rsidP="000141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определять направление движения от себя;</w:t>
      </w:r>
    </w:p>
    <w:p w:rsidR="00014194" w:rsidRPr="00014194" w:rsidRDefault="00014194" w:rsidP="000141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называть части суток, устанавливать их последовательность;</w:t>
      </w:r>
    </w:p>
    <w:p w:rsidR="00014194" w:rsidRPr="00014194" w:rsidRDefault="00014194" w:rsidP="000141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сравнивать группы на основе составления пар.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3F3E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СОДЕРЖАТЕЛЬНЫЙ РАЗДЕЛ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2.1. Общие положения содержания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Учитывая научные данные о том, что каждый период жизни человека характеризуется специфической социальной ситуацией развития, конкретными новообразованиями и их своеобразным сочетанием, ведущей деятельностью, в наибольшей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степени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влияющей на психическое развитие ребёнка и его подготовку к переходу на новую 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возрастную ступень, Программа разработана для детей средней группы (4-5 лет) и строится на понимании особенностей процесса образования ребёнка данного возрастного периода, способствует формированию у него активной жизненной позиции, нравственных ценностей, предполагает развитие моторики и эмоционального благополучия каждого обучающегося.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Программе определены пути, организационные формы, содержание, основные методы и приёмы взаимодействия взрослого и ребёнка в процессе воспитания и обучения, нацеленные на максимальную их эффективность.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Кружковая работа рассчитана на 2 занятия в неделю. Занятия проводятся в группах не более 20 минут и предполагают использование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следующихформ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беседа, дидактическая игра, ролевые, коммуникативные игры, физические упражнения, коллективное творчество, индивидуальная корректировка действий.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Приоритетным требованием к организации обучения на этапе дошкольной подготовки является принцип психологической комфортности, обеспечивающий эмоциональное благополучие ребенка.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Направленность кружковой работы: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кружка включает в себя следующие разделы:</w:t>
      </w:r>
    </w:p>
    <w:p w:rsidR="00014194" w:rsidRPr="00014194" w:rsidRDefault="00014194" w:rsidP="000141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Сравнение предметов и групп предметов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представлений о свойствах предметов: цвет, форма, размер и др. Выделение признаков сходства и различия.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Объединение предметов в группу по общему признаку.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Нахождение «лишних» предметов.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Сравнение предметов по количеству на основе составления пар (равно, не равно, больше, меньше)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Поиск и составление закономерностей.</w:t>
      </w:r>
    </w:p>
    <w:p w:rsidR="00014194" w:rsidRPr="00014194" w:rsidRDefault="00014194" w:rsidP="0001419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Числа 1-8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 понятиями «один» и «много».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Сравнение предыдущего и последующего числа. Числовой ряд.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умения соотносить цифру с количеством.</w:t>
      </w:r>
    </w:p>
    <w:p w:rsidR="00014194" w:rsidRPr="00014194" w:rsidRDefault="00014194" w:rsidP="0001419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Величины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представлений о длине предмета.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Сравнение по длине, ширине, толщине, высоте.</w:t>
      </w:r>
    </w:p>
    <w:p w:rsidR="00014194" w:rsidRPr="00014194" w:rsidRDefault="00014194" w:rsidP="0001419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Пространственно-временные представления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пространственных представлений. Ориентировка в пространстве.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 временными отношениями. Установление последовательности событий. Части суток.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умения выделять в окружающей обстановке предметы одинаковой формы. Знакомство с геометрическими фигурами.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Результатом работы данного кружка должно стать:</w:t>
      </w:r>
    </w:p>
    <w:p w:rsidR="00014194" w:rsidRPr="00014194" w:rsidRDefault="00014194" w:rsidP="0001419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овладение умением понимать правила игры и следовать им;</w:t>
      </w:r>
    </w:p>
    <w:p w:rsidR="00014194" w:rsidRPr="00014194" w:rsidRDefault="00014194" w:rsidP="0001419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мыслительных операций;</w:t>
      </w:r>
    </w:p>
    <w:p w:rsidR="00014194" w:rsidRPr="00014194" w:rsidRDefault="00014194" w:rsidP="0001419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овладение умением аргументировать свои высказывания, строить простейшие умозаключения;</w:t>
      </w:r>
    </w:p>
    <w:p w:rsidR="00014194" w:rsidRPr="00014194" w:rsidRDefault="00014194" w:rsidP="0001419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овладение нормами этики поведения.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течение всего периода обучения поэтапно проводится мониторинг уровня усвоения знаний и формирования навыков у детей на начальном и итоговом этапах. Для проведения мониторинга образовательного процесса используются разные формы: тестирование по индивидуальным карточкам; самостоятельные работы; выставки графических работ; участие в конкурсах.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2.2 Возрастные особенности развития детей средней группы</w:t>
      </w:r>
      <w:r w:rsidR="00303E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(от 3</w:t>
      </w: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5 лет)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Происходит разделение игровых и реальных взаимодействий детей.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изображения на бумагу и т. д.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Усложняется конструирование. Постройки могут включать 5–6 деталей. Формируются навыки конструирования по собственному замыслу, а также планирование последовательности действий.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с мячом.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способны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Возрастает объем памяти. Дети запоминают до 7–8 названий предметов. Начинает складываться произвольное запоминание: дети способны принять задачу на запоминание, помнят поручения взрослых, могут выучить небольшое стихотворение и т. д.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Начинает развиваться образное мышление. Дети способны использовать простые схематизированные изображения для решения несложных задач. Дошкольники могут строить по схеме, решать лабиринтные задачи. Развивается предвосхищение. На основе 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будет таким же — больше белых.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среднем дошкольном возрасте улучшается произношение звуков и дикция. Речь становится предметом активности детей. 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 взрослым становится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внеситуативной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Изменяется содержание общения ребенка и взрослого. Оно выходит за пределы конкретной ситуации, в которой оказывается ребенок.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конкурентность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соревновательность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Последняя важна для сравнения себя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другим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что ведет к развитию образа Я ребенка, его детализации.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эгоцентричностью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познавательной позиции; развитием памяти, внимания, речи, познавательной мотивации; 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формированием потребности в уважении со стороны взрослого, появлением обидчивости,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конкурентности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соревновательности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 сверстниками;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дальнейшим развитием образа Я ребенка, его детализацией.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2.3 Тематическое планирование занятий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303EB5" w:rsidP="00014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Сентябрь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Пространственные отношения: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над - под.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Пространственные отношения: выше - ниже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</w:t>
      </w:r>
      <w:r w:rsidR="00014194"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тябрь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Пространственные отношения: слева – справа - посередине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</w:t>
      </w:r>
      <w:r w:rsidR="00014194"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Пространственные отношения: раньше </w:t>
      </w:r>
      <w:r w:rsidR="00303E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позже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                                                    1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неделя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Пространственные отношения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больше-меньше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                                                    1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неделя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Треугольник.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                                                    1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неделя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Обратный счет.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                                                     1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Счет до 3.Число и цифра 3.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Pr="00014194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Счет до 4. Число и цифра 4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Квадрат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Куб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Пространственные отношения: вверху – внизу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Пространственные отношения: шире – уже. Сравнение по ширине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Счет до 5. Число и цифра 5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Овал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Пространственные отношения: внутри - снаружи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Январь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Пространственные отношения: впереди – сзади -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между</w:t>
      </w:r>
      <w:proofErr w:type="gramEnd"/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Январь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Пара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Январь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Прямоугольник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Числовой ряд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Счет до 6. Число и цифра 6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Порядковый счет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Сравнение по длине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Счет до 7. Число и цифра 7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Числа и цифры от 1-7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Сравнение по толщине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Сравнение по высоте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План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Счет до 8 число и цифра 8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Сравнение по длине, ширине и толщине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Цилиндр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Май </w:t>
      </w:r>
    </w:p>
    <w:p w:rsidR="00303EB5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неделя                                                1</w:t>
      </w:r>
    </w:p>
    <w:p w:rsidR="00303EB5" w:rsidRPr="00014194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Май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Конус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 3неделя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Призма и пирамида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 неделя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Геометрические тела</w:t>
      </w:r>
    </w:p>
    <w:p w:rsidR="00014194" w:rsidRPr="00014194" w:rsidRDefault="00303EB5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2.4 Образовательная деятельность по областям развития</w:t>
      </w:r>
    </w:p>
    <w:p w:rsidR="00014194" w:rsidRPr="00014194" w:rsidRDefault="00014194" w:rsidP="000141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Социально-коммуникативное развитие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взрослыми и сверстниками; становление самостоятельности, целенаправленности и само</w:t>
      </w:r>
      <w:r w:rsidR="00303E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14194" w:rsidRPr="00014194" w:rsidRDefault="00014194" w:rsidP="000141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Познавательное развитие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Ознакомление с миром природы.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014194" w:rsidRPr="00014194" w:rsidRDefault="00014194" w:rsidP="000141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Речевое развитие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Художественно-эстетическое развитие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реализацию самостоятельной творческой деятельности детей (изобразительной, конструктивно-модельной, музыкальной и др.).</w:t>
      </w:r>
    </w:p>
    <w:p w:rsidR="00014194" w:rsidRPr="00014194" w:rsidRDefault="00014194" w:rsidP="0001419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 область «Физическое развитие»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2.5 Целевые ориентиры на этапе завершения реализации программы.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014194" w:rsidRPr="00014194" w:rsidRDefault="00014194" w:rsidP="000141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14194" w:rsidRPr="00014194" w:rsidRDefault="00014194" w:rsidP="000141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014194" w:rsidRPr="00014194" w:rsidRDefault="00014194" w:rsidP="000141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ребенок обладает развитым воображением, которое реализуется в разных видах деятельности, и прежде всего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практической.</w:t>
      </w:r>
    </w:p>
    <w:p w:rsidR="00014194" w:rsidRPr="00014194" w:rsidRDefault="00014194" w:rsidP="000141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</w:t>
      </w: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ситуации общения, может выделять звуки в словах, у ребенка складываются предпосылки грамотности;</w:t>
      </w:r>
    </w:p>
    <w:p w:rsidR="00014194" w:rsidRPr="00014194" w:rsidRDefault="00014194" w:rsidP="000141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 ребенка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развита</w:t>
      </w:r>
      <w:proofErr w:type="gramEnd"/>
    </w:p>
    <w:p w:rsidR="00014194" w:rsidRPr="00014194" w:rsidRDefault="00014194" w:rsidP="0001419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ребенок проявляет любознательность, склонен наблюдать, экспериментировать.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2.6 Формы сотрудничества с семьёй.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«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Игралочка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предусматривает добровольное и посильное включение родителей (законных представителей) в процесс воспитания в рамках содержания Программы и развитие такого важного направления деятельности дошкольного учреждения, как совместное сотрудничество с семьёй в вопросах развития познавательных способностей детей.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Сотрудничество с семьёй является одним из важнейших условий реализации Программы. Задача педагогического коллектива – установить конструктивные партнёрские отношения, объединить усилия в области организации здорового образа жизни, создать атмосферу общности интересов, активизировать и обогащать воспитательные знания и умения родителей.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Формы работы с родителями: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индивидуальные собеседования;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общие и групповые родительские собрания;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консультации, беседы;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совместное проведение мероприятий;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анкетирование;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-информационные стенды.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Условия работы с родителями: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целенаправленность;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систематичность;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дифференцированный подход с учётом специфики каждой семьи;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доброжелательность и внимание.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 ОРГАНИЗАЦИОННЫЙ РАЗДЕЛ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настоящей программе понятие «развивающая среда» принимается как часть «окружающей социальной, образовательной, предметной среды», которая имеет образовательный развивающий эффект и определяется как «система объектов и средств природно-социально-предметного окружения, обеспечивающая, в соответствии с социокультурными нормами, личностное развитие и нравственное становление ребенка, а также позитивное продвижение его в формировании отношений к Миру» (О.Р. Родионова).</w:t>
      </w:r>
      <w:proofErr w:type="gramEnd"/>
    </w:p>
    <w:p w:rsidR="00014194" w:rsidRPr="00014194" w:rsidRDefault="00014194" w:rsidP="0001419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Объекты предметной среды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Предметная среда необходима для развития всех детских видов деятельности. В дошкольной образовательной организации она построена так, чтобы обеспечить </w:t>
      </w:r>
      <w:r w:rsidRPr="000141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полноценное физическое, эстетическое, познавательное и социальное развитие ребёнка. Развивающая предметная среда должна быть оборудована с учётом возрастных особенностей детей. Все элементы среды связаны между собой по содержанию, масштабу и художественному решению.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Сюда относятся: предметно-игровая среда, предметно-развивающая среда для занятий.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Всё пространство используется для усиления познавательного и художественно-эстетического развития детей.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3.2 Объекты социальной среды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Образовательная среда для детей дошкольного возраста очерчена достаточно широким кругом. Для целей формирования основ культуры здорового образа жизни такой диапазон имеет 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важное значение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поскольку все приобретаемые навыки используются ребёнком не только в дошкольной образовательной организации, но и реализуются в быту, в семье.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этой связи просветительская работа с родителями, иными членами семьи выходит на первый план.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3.3. Учебно-методическое и материально-техническое сопровождение.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Содержание данного курса позволяет дошкольникам накопить первичный опыт математической деятельности по всем содержательно-методическим линиям школьного курса математики.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 время проведения занятий речь идет не просто об общении и приятном времяпровождении, а о формировании у детей в процессе игровой деятельности необходимых представлений, умений, качеств, об интеллектуальном и личностном развитии детей. В качестве педагогического инструмента выступает, с одной стороны, дидактическая система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метода обучения (технология проведения занятий разного типа, система дидактических принципов и т.п.), которая обеспечивает качество образовательного процесса. С другой стороны, используемые дидактические игры помогают одухотворить общение, сделать его увлекательным и интересным.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Дидактические игры подобраны так, чтобы поэтапно и последовательно решались задачи дошкольной подготовки.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Математическое развитие детей не ограничивается одним лишь занятием, а включается в конте</w:t>
      </w:r>
      <w:proofErr w:type="gram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кст вс</w:t>
      </w:r>
      <w:proofErr w:type="gram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ех других традиционных для детского сада видов деятельности: игра, рисование, лепка, индивидуальная работа и т.д.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каждое занятие включены физкультминутки, тематически связанные с учебными заданиями, которые позволяют переключать активную деятельность детей (умственную, двигательную, речевую), не выходя из игровой ситуации.</w:t>
      </w:r>
    </w:p>
    <w:p w:rsidR="00014194" w:rsidRP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занятии не допустима спешка и любое напряжение. Надо всегда помнить о приоритете принципа психологической комфортности и вести занятия в комфортном и спокойном для детей темпе.</w:t>
      </w:r>
    </w:p>
    <w:p w:rsidR="00014194" w:rsidRDefault="00014194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Большой помощью воспитателю в организации образовательного процесса являются дидактические материалы (демонстрационные и раздаточные) к каждому занятию.</w:t>
      </w:r>
    </w:p>
    <w:p w:rsidR="00303EB5" w:rsidRPr="00014194" w:rsidRDefault="00303EB5" w:rsidP="000141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303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СПИСОК ЛИТЕРАТУРЫ</w:t>
      </w:r>
    </w:p>
    <w:p w:rsidR="00014194" w:rsidRPr="00014194" w:rsidRDefault="00014194" w:rsidP="000141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14194" w:rsidRPr="00014194" w:rsidRDefault="00014194" w:rsidP="000141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Петерсон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Л.Г.,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Кочемасова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Е.Е. «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Игралочка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Практический курс по развитию математических представлений у детей 4 – 5 лет // методические рекомендации. – М.,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Ювента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2008.</w:t>
      </w:r>
    </w:p>
    <w:p w:rsidR="00014194" w:rsidRPr="00014194" w:rsidRDefault="00014194" w:rsidP="000141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Петерсон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Л.Г.,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Кочемасова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Е.Е. Демонстрационные и раздаточные материалы к курсу «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Игралочка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– М.,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Ювента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2008.</w:t>
      </w:r>
    </w:p>
    <w:p w:rsidR="00014194" w:rsidRPr="00014194" w:rsidRDefault="00014194" w:rsidP="000141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Петерсон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Л.Г.,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Кочемасова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Е.Е. Альбом «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Игралочка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». – М.,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Ювента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2008.</w:t>
      </w:r>
    </w:p>
    <w:p w:rsidR="00014194" w:rsidRPr="00014194" w:rsidRDefault="00014194" w:rsidP="000141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Программа воспитания и обучения в детском саду «От рождения до школы» под редакцией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Вераксы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Н.Е., Комаровой Т.С., Васильевой М.А.</w:t>
      </w:r>
    </w:p>
    <w:p w:rsidR="00014194" w:rsidRPr="00014194" w:rsidRDefault="00014194" w:rsidP="000141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«Формирование математических представлений»,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Казинцева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Е.А., Померанцева И.В., </w:t>
      </w:r>
      <w:proofErr w:type="spellStart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Терпак</w:t>
      </w:r>
      <w:proofErr w:type="spellEnd"/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Т.А.</w:t>
      </w:r>
    </w:p>
    <w:p w:rsidR="00014194" w:rsidRPr="00014194" w:rsidRDefault="00014194" w:rsidP="0001419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419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«Я запоминаю цифры», Колесникова Е.В. /рабочая тетрадь/.</w:t>
      </w:r>
    </w:p>
    <w:p w:rsidR="00E17A53" w:rsidRDefault="009430F8"/>
    <w:sectPr w:rsidR="00E17A53" w:rsidSect="00303EB5">
      <w:pgSz w:w="11906" w:h="16838"/>
      <w:pgMar w:top="1134" w:right="850" w:bottom="1134" w:left="1701" w:header="708" w:footer="708" w:gutter="0"/>
      <w:pgBorders w:offsetFrom="page">
        <w:top w:val="fans" w:sz="23" w:space="24" w:color="auto"/>
        <w:left w:val="fans" w:sz="23" w:space="24" w:color="auto"/>
        <w:bottom w:val="fans" w:sz="23" w:space="24" w:color="auto"/>
        <w:right w:val="fans" w:sz="2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F8" w:rsidRDefault="009430F8" w:rsidP="00225203">
      <w:pPr>
        <w:spacing w:after="0" w:line="240" w:lineRule="auto"/>
      </w:pPr>
      <w:r>
        <w:separator/>
      </w:r>
    </w:p>
  </w:endnote>
  <w:endnote w:type="continuationSeparator" w:id="0">
    <w:p w:rsidR="009430F8" w:rsidRDefault="009430F8" w:rsidP="0022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F8" w:rsidRDefault="009430F8" w:rsidP="00225203">
      <w:pPr>
        <w:spacing w:after="0" w:line="240" w:lineRule="auto"/>
      </w:pPr>
      <w:r>
        <w:separator/>
      </w:r>
    </w:p>
  </w:footnote>
  <w:footnote w:type="continuationSeparator" w:id="0">
    <w:p w:rsidR="009430F8" w:rsidRDefault="009430F8" w:rsidP="0022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455"/>
    <w:multiLevelType w:val="multilevel"/>
    <w:tmpl w:val="00144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D2AB3"/>
    <w:multiLevelType w:val="multilevel"/>
    <w:tmpl w:val="84A8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8046C"/>
    <w:multiLevelType w:val="multilevel"/>
    <w:tmpl w:val="AE6C1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E07FF"/>
    <w:multiLevelType w:val="multilevel"/>
    <w:tmpl w:val="F388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957CF6"/>
    <w:multiLevelType w:val="multilevel"/>
    <w:tmpl w:val="7D60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144DD"/>
    <w:multiLevelType w:val="multilevel"/>
    <w:tmpl w:val="24F06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5597B"/>
    <w:multiLevelType w:val="multilevel"/>
    <w:tmpl w:val="1C80A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16207"/>
    <w:multiLevelType w:val="multilevel"/>
    <w:tmpl w:val="EF14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D035D"/>
    <w:multiLevelType w:val="multilevel"/>
    <w:tmpl w:val="895A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95D69"/>
    <w:multiLevelType w:val="multilevel"/>
    <w:tmpl w:val="AD8C5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194"/>
    <w:rsid w:val="00014194"/>
    <w:rsid w:val="001A643B"/>
    <w:rsid w:val="00225203"/>
    <w:rsid w:val="00303EB5"/>
    <w:rsid w:val="003F3EDA"/>
    <w:rsid w:val="004770B3"/>
    <w:rsid w:val="005F51D1"/>
    <w:rsid w:val="00671750"/>
    <w:rsid w:val="0086177A"/>
    <w:rsid w:val="009430F8"/>
    <w:rsid w:val="009C6242"/>
    <w:rsid w:val="00A60442"/>
    <w:rsid w:val="00C6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3B"/>
  </w:style>
  <w:style w:type="paragraph" w:styleId="3">
    <w:name w:val="heading 3"/>
    <w:basedOn w:val="a"/>
    <w:link w:val="30"/>
    <w:uiPriority w:val="9"/>
    <w:qFormat/>
    <w:rsid w:val="00014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141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419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2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5203"/>
  </w:style>
  <w:style w:type="paragraph" w:styleId="a7">
    <w:name w:val="footer"/>
    <w:basedOn w:val="a"/>
    <w:link w:val="a8"/>
    <w:uiPriority w:val="99"/>
    <w:semiHidden/>
    <w:unhideWhenUsed/>
    <w:rsid w:val="0022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5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4228</Words>
  <Characters>24103</Characters>
  <Application>Microsoft Office Word</Application>
  <DocSecurity>0</DocSecurity>
  <Lines>200</Lines>
  <Paragraphs>56</Paragraphs>
  <ScaleCrop>false</ScaleCrop>
  <Company/>
  <LinksUpToDate>false</LinksUpToDate>
  <CharactersWithSpaces>28275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Детсад</cp:lastModifiedBy>
  <cp:revision>9</cp:revision>
  <cp:lastPrinted>2018-10-01T11:18:00Z</cp:lastPrinted>
  <dcterms:created xsi:type="dcterms:W3CDTF">2018-09-28T06:25:00Z</dcterms:created>
  <dcterms:modified xsi:type="dcterms:W3CDTF">2019-03-19T08:17:00Z</dcterms:modified>
</cp:coreProperties>
</file>